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520" w:type="dxa"/>
        <w:tblInd w:w="-670" w:type="dxa"/>
        <w:tblLayout w:type="fixed"/>
        <w:tblLook w:val="04A0" w:firstRow="1" w:lastRow="0" w:firstColumn="1" w:lastColumn="0" w:noHBand="0" w:noVBand="1"/>
      </w:tblPr>
      <w:tblGrid>
        <w:gridCol w:w="636"/>
        <w:gridCol w:w="3119"/>
        <w:gridCol w:w="3544"/>
        <w:gridCol w:w="1559"/>
        <w:gridCol w:w="1701"/>
        <w:gridCol w:w="1701"/>
        <w:gridCol w:w="1701"/>
        <w:gridCol w:w="1559"/>
      </w:tblGrid>
      <w:tr w:rsidR="002E5F68" w:rsidRPr="003352DB" w:rsidTr="003352DB">
        <w:tc>
          <w:tcPr>
            <w:tcW w:w="636" w:type="dxa"/>
            <w:vAlign w:val="center"/>
          </w:tcPr>
          <w:p w:rsidR="002E5F68" w:rsidRPr="003352DB" w:rsidRDefault="003352D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4"/>
                <w:szCs w:val="24"/>
              </w:rPr>
              <w:t>Sl. N</w:t>
            </w:r>
            <w:r w:rsidR="00510652" w:rsidRPr="003352DB">
              <w:rPr>
                <w:rFonts w:ascii="Arial" w:hAnsi="Arial" w:cs="Arial"/>
                <w:b/>
                <w:sz w:val="24"/>
                <w:szCs w:val="24"/>
              </w:rPr>
              <w:t>o</w:t>
            </w:r>
          </w:p>
        </w:tc>
        <w:tc>
          <w:tcPr>
            <w:tcW w:w="3119" w:type="dxa"/>
            <w:vAlign w:val="center"/>
          </w:tcPr>
          <w:p w:rsidR="002E5F68" w:rsidRPr="003352DB" w:rsidRDefault="005106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Name of The project</w:t>
            </w:r>
          </w:p>
        </w:tc>
        <w:tc>
          <w:tcPr>
            <w:tcW w:w="3544" w:type="dxa"/>
            <w:vAlign w:val="center"/>
          </w:tcPr>
          <w:p w:rsidR="002E5F68" w:rsidRPr="003352DB" w:rsidRDefault="005106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Justification.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Estimated/ Rough  Cost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Expenditure proposed in FY 23-24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Expenditure in  other FY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Expenditure till date 06/01/ 2023.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Progress</w:t>
            </w:r>
          </w:p>
        </w:tc>
      </w:tr>
      <w:tr w:rsidR="002E5F68" w:rsidRPr="003352DB" w:rsidTr="003352DB">
        <w:trPr>
          <w:trHeight w:val="1377"/>
        </w:trPr>
        <w:tc>
          <w:tcPr>
            <w:tcW w:w="636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Construction of Multi-Storied Office Complex at SLDC, Bhubaneswar.</w:t>
            </w:r>
          </w:p>
        </w:tc>
        <w:tc>
          <w:tcPr>
            <w:tcW w:w="3544" w:type="dxa"/>
            <w:vAlign w:val="center"/>
          </w:tcPr>
          <w:p w:rsidR="002E5F68" w:rsidRPr="003352DB" w:rsidRDefault="005106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The hon’ble Commission has given the approval for construction of this building</w:t>
            </w:r>
          </w:p>
        </w:tc>
        <w:tc>
          <w:tcPr>
            <w:tcW w:w="1559" w:type="dxa"/>
            <w:vAlign w:val="center"/>
          </w:tcPr>
          <w:p w:rsidR="002E5F68" w:rsidRPr="003352DB" w:rsidRDefault="00510652" w:rsidP="00FC4E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36 </w:t>
            </w:r>
            <w:r w:rsidR="00FC4EF1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20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FY: 22-23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3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FY: 24-25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13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Architect fees Rs.31Lakhs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Work tender award stage.</w:t>
            </w:r>
          </w:p>
        </w:tc>
      </w:tr>
      <w:tr w:rsidR="002E5F68" w:rsidRPr="003352DB" w:rsidTr="003352DB">
        <w:tc>
          <w:tcPr>
            <w:tcW w:w="636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Construction of BCDD-II at Nayapalli.</w:t>
            </w:r>
          </w:p>
        </w:tc>
        <w:tc>
          <w:tcPr>
            <w:tcW w:w="3544" w:type="dxa"/>
            <w:vAlign w:val="center"/>
          </w:tcPr>
          <w:p w:rsidR="002E5F68" w:rsidRPr="003352DB" w:rsidRDefault="005106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In order to create space for GIS, Nayapalli, an existing office complex of erstwhile CESU was demolished. As such, a new Office Complex has to be constructed for them.</w:t>
            </w:r>
          </w:p>
        </w:tc>
        <w:tc>
          <w:tcPr>
            <w:tcW w:w="1559" w:type="dxa"/>
            <w:vAlign w:val="center"/>
          </w:tcPr>
          <w:p w:rsidR="002E5F68" w:rsidRPr="003352DB" w:rsidRDefault="00510652" w:rsidP="00FC4E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10 </w:t>
            </w:r>
            <w:r w:rsidR="00FC4EF1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</w:t>
            </w:r>
            <w:r w:rsidRPr="003352DB">
              <w:rPr>
                <w:rFonts w:ascii="Arial" w:hAnsi="Arial" w:cs="Arial"/>
                <w:sz w:val="24"/>
                <w:szCs w:val="24"/>
                <w:lang w:val="en-US"/>
              </w:rPr>
              <w:t>7.87</w:t>
            </w:r>
            <w:r w:rsidRPr="003352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FY: 22-23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2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FY:19-20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52DB">
              <w:rPr>
                <w:rFonts w:ascii="Arial" w:hAnsi="Arial" w:cs="Arial"/>
                <w:sz w:val="24"/>
                <w:szCs w:val="24"/>
                <w:lang w:val="en-US"/>
              </w:rPr>
              <w:t xml:space="preserve">Rs. 0.13 </w:t>
            </w:r>
            <w:r w:rsidR="003352DB" w:rsidRPr="003352DB">
              <w:rPr>
                <w:rFonts w:ascii="Arial" w:hAnsi="Arial" w:cs="Arial"/>
                <w:sz w:val="24"/>
                <w:szCs w:val="24"/>
                <w:lang w:val="en-US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Architect fees Rs.13lakhs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Work Tender to be awarded shortly.</w:t>
            </w:r>
          </w:p>
        </w:tc>
      </w:tr>
      <w:tr w:rsidR="002E5F68" w:rsidRPr="003352DB" w:rsidTr="003352DB">
        <w:tc>
          <w:tcPr>
            <w:tcW w:w="636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Construction of Multi storied (G+3) Office Complex at Bidyutpuri Colony, Berhampur. (Zone Office)</w:t>
            </w:r>
          </w:p>
        </w:tc>
        <w:tc>
          <w:tcPr>
            <w:tcW w:w="3544" w:type="dxa"/>
            <w:vAlign w:val="center"/>
          </w:tcPr>
          <w:p w:rsidR="002E5F68" w:rsidRPr="003352DB" w:rsidRDefault="005106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In order to accommodate the Zone Office and other nearby Circle and Division Offices, this building is being constructed. </w:t>
            </w:r>
          </w:p>
        </w:tc>
        <w:tc>
          <w:tcPr>
            <w:tcW w:w="1559" w:type="dxa"/>
            <w:vAlign w:val="center"/>
          </w:tcPr>
          <w:p w:rsidR="002E5F68" w:rsidRPr="003352DB" w:rsidRDefault="00510652" w:rsidP="00FC4E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9.36 </w:t>
            </w:r>
            <w:r w:rsidR="00FC4EF1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Rs. 2.9</w:t>
            </w:r>
            <w:r w:rsidRPr="003352D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3352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FY: 20-21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2.41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FY: 21-22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1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FY: 22-23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3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6.02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Structure Completed.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Final Finishing in progress.</w:t>
            </w:r>
          </w:p>
          <w:p w:rsidR="002E5F68" w:rsidRPr="003352DB" w:rsidRDefault="002E5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5F68" w:rsidRPr="003352DB" w:rsidTr="003352DB">
        <w:tc>
          <w:tcPr>
            <w:tcW w:w="636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Construction of DGM Office at Malkangiri</w:t>
            </w:r>
          </w:p>
        </w:tc>
        <w:tc>
          <w:tcPr>
            <w:tcW w:w="3544" w:type="dxa"/>
            <w:vAlign w:val="center"/>
          </w:tcPr>
          <w:p w:rsidR="002E5F68" w:rsidRPr="003352DB" w:rsidRDefault="005106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In order to accommodate the O&amp;M and Construction Division Office and other nearby Sub-Division Offices, this building is proposed to be constructed.</w:t>
            </w:r>
          </w:p>
        </w:tc>
        <w:tc>
          <w:tcPr>
            <w:tcW w:w="1559" w:type="dxa"/>
            <w:vAlign w:val="center"/>
          </w:tcPr>
          <w:p w:rsidR="002E5F68" w:rsidRPr="003352DB" w:rsidRDefault="00510652" w:rsidP="00FC4E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3.50 </w:t>
            </w:r>
            <w:r w:rsidR="00FC4EF1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2.50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FY: 24-25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Rs. 1 crore</w:t>
            </w:r>
          </w:p>
          <w:p w:rsidR="002E5F68" w:rsidRPr="003352DB" w:rsidRDefault="002E5F6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Nil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In proposal approval stage.</w:t>
            </w:r>
          </w:p>
        </w:tc>
      </w:tr>
      <w:tr w:rsidR="002E5F68" w:rsidRPr="003352DB" w:rsidTr="003352DB">
        <w:tc>
          <w:tcPr>
            <w:tcW w:w="636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Construction of IB above MS building Berhampur</w:t>
            </w:r>
          </w:p>
        </w:tc>
        <w:tc>
          <w:tcPr>
            <w:tcW w:w="3544" w:type="dxa"/>
            <w:vAlign w:val="center"/>
          </w:tcPr>
          <w:p w:rsidR="002E5F68" w:rsidRPr="003352DB" w:rsidRDefault="005106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In order to accommodate officials on special duty and touring high level officials.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Rs.1.0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Rs.0.80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FY: 22-23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0.2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Nil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In proposal approval stage.</w:t>
            </w:r>
          </w:p>
        </w:tc>
      </w:tr>
      <w:tr w:rsidR="002E5F68" w:rsidRPr="003352DB" w:rsidTr="003352DB">
        <w:tc>
          <w:tcPr>
            <w:tcW w:w="636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Construction of Multi storied (G+3) Office Complex at Burla. 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(Zone Office)</w:t>
            </w:r>
          </w:p>
        </w:tc>
        <w:tc>
          <w:tcPr>
            <w:tcW w:w="3544" w:type="dxa"/>
            <w:vAlign w:val="center"/>
          </w:tcPr>
          <w:p w:rsidR="002E5F68" w:rsidRPr="003352DB" w:rsidRDefault="005106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In order to Accommodate the Newly Created Zones in addition to the nearby Circle and Division Offices, this office is proposed in Sambalpur. 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7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(Rough Cost)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2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FY: 22-23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Rs.0.5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FY: 24-25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4.5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Nil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In proposal approval stage.</w:t>
            </w:r>
          </w:p>
        </w:tc>
      </w:tr>
      <w:tr w:rsidR="00492349" w:rsidRPr="003352DB" w:rsidTr="003352DB">
        <w:tc>
          <w:tcPr>
            <w:tcW w:w="636" w:type="dxa"/>
            <w:vAlign w:val="center"/>
          </w:tcPr>
          <w:p w:rsidR="00492349" w:rsidRPr="003352DB" w:rsidRDefault="00492349" w:rsidP="0049234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Sl. N</w:t>
            </w:r>
            <w:r w:rsidRPr="003352DB">
              <w:rPr>
                <w:rFonts w:ascii="Arial" w:hAnsi="Arial" w:cs="Arial"/>
                <w:b/>
                <w:sz w:val="24"/>
                <w:szCs w:val="24"/>
              </w:rPr>
              <w:t>o</w:t>
            </w:r>
          </w:p>
        </w:tc>
        <w:tc>
          <w:tcPr>
            <w:tcW w:w="3119" w:type="dxa"/>
            <w:vAlign w:val="center"/>
          </w:tcPr>
          <w:p w:rsidR="00492349" w:rsidRPr="003352DB" w:rsidRDefault="00492349" w:rsidP="004923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Name of The project</w:t>
            </w:r>
          </w:p>
        </w:tc>
        <w:tc>
          <w:tcPr>
            <w:tcW w:w="3544" w:type="dxa"/>
            <w:vAlign w:val="center"/>
          </w:tcPr>
          <w:p w:rsidR="00492349" w:rsidRPr="003352DB" w:rsidRDefault="00492349" w:rsidP="004923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Justification.</w:t>
            </w:r>
          </w:p>
        </w:tc>
        <w:tc>
          <w:tcPr>
            <w:tcW w:w="1559" w:type="dxa"/>
            <w:vAlign w:val="center"/>
          </w:tcPr>
          <w:p w:rsidR="00492349" w:rsidRPr="003352DB" w:rsidRDefault="00492349" w:rsidP="004923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Estimated/ Rough  Cost</w:t>
            </w:r>
          </w:p>
        </w:tc>
        <w:tc>
          <w:tcPr>
            <w:tcW w:w="1701" w:type="dxa"/>
            <w:vAlign w:val="center"/>
          </w:tcPr>
          <w:p w:rsidR="00492349" w:rsidRPr="003352DB" w:rsidRDefault="00492349" w:rsidP="004923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Expenditure proposed in FY 23-24</w:t>
            </w:r>
          </w:p>
        </w:tc>
        <w:tc>
          <w:tcPr>
            <w:tcW w:w="1701" w:type="dxa"/>
            <w:vAlign w:val="center"/>
          </w:tcPr>
          <w:p w:rsidR="00492349" w:rsidRPr="003352DB" w:rsidRDefault="00492349" w:rsidP="004923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Expenditure in  other FY</w:t>
            </w:r>
          </w:p>
        </w:tc>
        <w:tc>
          <w:tcPr>
            <w:tcW w:w="1701" w:type="dxa"/>
            <w:vAlign w:val="center"/>
          </w:tcPr>
          <w:p w:rsidR="00492349" w:rsidRPr="003352DB" w:rsidRDefault="00492349" w:rsidP="004923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Expenditure till date 06/01/ 2023.</w:t>
            </w:r>
          </w:p>
        </w:tc>
        <w:tc>
          <w:tcPr>
            <w:tcW w:w="1559" w:type="dxa"/>
            <w:vAlign w:val="center"/>
          </w:tcPr>
          <w:p w:rsidR="00492349" w:rsidRPr="003352DB" w:rsidRDefault="00492349" w:rsidP="004923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Progress</w:t>
            </w:r>
          </w:p>
        </w:tc>
      </w:tr>
      <w:tr w:rsidR="002E5F68" w:rsidRPr="003352DB" w:rsidTr="003352DB">
        <w:tc>
          <w:tcPr>
            <w:tcW w:w="636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Construction of Multi storied Staff quarter at Bhoinagar Bhubaneswar.</w:t>
            </w:r>
          </w:p>
          <w:p w:rsidR="002E5F68" w:rsidRPr="003352DB" w:rsidRDefault="002E5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2E5F68" w:rsidRPr="003352DB" w:rsidRDefault="005106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As per BOD approval, 224 old qtrs. are to be dismantled and 100 new modern quarters are to be constructed in Bhoinagar, Bhubaneswar to be executed on deposit work basis to M/s NBCC.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69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(Rough Cost)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10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FY: 22-23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5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FY: 24-25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Rs. 5</w:t>
            </w:r>
            <w:r w:rsidRPr="003352D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3352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  <w:p w:rsidR="002E5F68" w:rsidRPr="003352DB" w:rsidRDefault="002E5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Nil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MoU signed with M/S NBCC. 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Proposal approval stage.</w:t>
            </w:r>
          </w:p>
        </w:tc>
      </w:tr>
      <w:tr w:rsidR="002E5F68" w:rsidRPr="003352DB" w:rsidTr="003352DB">
        <w:tc>
          <w:tcPr>
            <w:tcW w:w="636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Construction of New Building at Power Training Centre, Chandaka.</w:t>
            </w:r>
          </w:p>
        </w:tc>
        <w:tc>
          <w:tcPr>
            <w:tcW w:w="3544" w:type="dxa"/>
            <w:vAlign w:val="center"/>
          </w:tcPr>
          <w:p w:rsidR="002E5F68" w:rsidRPr="003352DB" w:rsidRDefault="005106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Based on the CEA Audit Visit, a comprehensive Development Plan for the development of Power Training Centre has been approved. This New construction shall facilitate that.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20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(Rough Cost)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10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FY: 24-25</w:t>
            </w:r>
          </w:p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10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Nil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Proposal approval stage.</w:t>
            </w:r>
          </w:p>
        </w:tc>
      </w:tr>
      <w:tr w:rsidR="002E5F68" w:rsidRPr="003352DB" w:rsidTr="003352DB">
        <w:tc>
          <w:tcPr>
            <w:tcW w:w="636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Improvement to EHT (O&amp;M) Circle office of Burla, E&amp;MR Division, SD Burla , ED office Burla &amp; CWD, CWSD Burla.</w:t>
            </w:r>
          </w:p>
        </w:tc>
        <w:tc>
          <w:tcPr>
            <w:tcW w:w="3544" w:type="dxa"/>
            <w:vAlign w:val="center"/>
          </w:tcPr>
          <w:p w:rsidR="002E5F68" w:rsidRPr="003352DB" w:rsidRDefault="005106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Special repair.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1.11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Rs. 1.11 </w:t>
            </w:r>
            <w:r w:rsidR="003352DB" w:rsidRPr="003352DB">
              <w:rPr>
                <w:rFonts w:ascii="Arial" w:hAnsi="Arial" w:cs="Arial"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352DB">
              <w:rPr>
                <w:rFonts w:ascii="Arial" w:hAnsi="Arial" w:cs="Arial"/>
                <w:sz w:val="24"/>
                <w:szCs w:val="24"/>
                <w:u w:val="single"/>
              </w:rPr>
              <w:t>Nil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>Nil</w:t>
            </w:r>
          </w:p>
        </w:tc>
        <w:tc>
          <w:tcPr>
            <w:tcW w:w="1559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52DB">
              <w:rPr>
                <w:rFonts w:ascii="Arial" w:hAnsi="Arial" w:cs="Arial"/>
                <w:sz w:val="24"/>
                <w:szCs w:val="24"/>
              </w:rPr>
              <w:t xml:space="preserve">To be </w:t>
            </w:r>
            <w:r w:rsidRPr="003352DB">
              <w:rPr>
                <w:rFonts w:ascii="Arial" w:hAnsi="Arial" w:cs="Arial"/>
                <w:sz w:val="24"/>
                <w:szCs w:val="24"/>
                <w:lang w:val="en-US"/>
              </w:rPr>
              <w:t>tendered</w:t>
            </w:r>
          </w:p>
        </w:tc>
      </w:tr>
      <w:tr w:rsidR="002E5F68" w:rsidRPr="003352DB" w:rsidTr="003352DB">
        <w:tc>
          <w:tcPr>
            <w:tcW w:w="8858" w:type="dxa"/>
            <w:gridSpan w:val="4"/>
            <w:vAlign w:val="center"/>
          </w:tcPr>
          <w:p w:rsidR="002E5F68" w:rsidRPr="003352DB" w:rsidRDefault="00510652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1701" w:type="dxa"/>
            <w:vAlign w:val="center"/>
          </w:tcPr>
          <w:p w:rsidR="002E5F68" w:rsidRPr="003352DB" w:rsidRDefault="005106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352DB">
              <w:rPr>
                <w:rFonts w:ascii="Arial" w:hAnsi="Arial" w:cs="Arial"/>
                <w:b/>
                <w:sz w:val="24"/>
                <w:szCs w:val="24"/>
              </w:rPr>
              <w:t xml:space="preserve">Rs. 56.32 </w:t>
            </w:r>
            <w:r w:rsidR="003352DB" w:rsidRPr="003352DB">
              <w:rPr>
                <w:rFonts w:ascii="Arial" w:hAnsi="Arial" w:cs="Arial"/>
                <w:b/>
                <w:sz w:val="24"/>
                <w:szCs w:val="24"/>
              </w:rPr>
              <w:t>Cr.</w:t>
            </w:r>
          </w:p>
        </w:tc>
        <w:tc>
          <w:tcPr>
            <w:tcW w:w="1701" w:type="dxa"/>
            <w:vAlign w:val="center"/>
          </w:tcPr>
          <w:p w:rsidR="002E5F68" w:rsidRPr="003352DB" w:rsidRDefault="002E5F6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Align w:val="center"/>
          </w:tcPr>
          <w:p w:rsidR="002E5F68" w:rsidRPr="003352DB" w:rsidRDefault="002E5F6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2E5F68" w:rsidRPr="003352DB" w:rsidRDefault="002E5F6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:rsidR="002E5F68" w:rsidRDefault="002E5F68">
      <w:pPr>
        <w:rPr>
          <w:rFonts w:ascii="Verdana" w:hAnsi="Verdana"/>
        </w:rPr>
      </w:pPr>
    </w:p>
    <w:p w:rsidR="002E5F68" w:rsidRDefault="002E5F68">
      <w:pPr>
        <w:rPr>
          <w:rFonts w:ascii="Verdana" w:hAnsi="Verdana"/>
        </w:rPr>
      </w:pPr>
    </w:p>
    <w:sectPr w:rsidR="002E5F68" w:rsidSect="003352DB">
      <w:footerReference w:type="default" r:id="rId6"/>
      <w:pgSz w:w="16838" w:h="11906" w:orient="landscape"/>
      <w:pgMar w:top="85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DD5" w:rsidRDefault="001A3DD5">
      <w:pPr>
        <w:spacing w:line="240" w:lineRule="auto"/>
      </w:pPr>
      <w:r>
        <w:separator/>
      </w:r>
    </w:p>
  </w:endnote>
  <w:endnote w:type="continuationSeparator" w:id="0">
    <w:p w:rsidR="001A3DD5" w:rsidRDefault="001A3D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4143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000A" w:rsidRDefault="0055000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2</w:t>
        </w:r>
      </w:p>
    </w:sdtContent>
  </w:sdt>
  <w:p w:rsidR="0055000A" w:rsidRDefault="005500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DD5" w:rsidRDefault="001A3DD5">
      <w:pPr>
        <w:spacing w:after="0"/>
      </w:pPr>
      <w:r>
        <w:separator/>
      </w:r>
    </w:p>
  </w:footnote>
  <w:footnote w:type="continuationSeparator" w:id="0">
    <w:p w:rsidR="001A3DD5" w:rsidRDefault="001A3DD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0E"/>
    <w:rsid w:val="00043286"/>
    <w:rsid w:val="000D01DA"/>
    <w:rsid w:val="00110DE3"/>
    <w:rsid w:val="001A3DD5"/>
    <w:rsid w:val="002028DC"/>
    <w:rsid w:val="002C5E71"/>
    <w:rsid w:val="002E5F68"/>
    <w:rsid w:val="003352DB"/>
    <w:rsid w:val="00387A0E"/>
    <w:rsid w:val="003D1E21"/>
    <w:rsid w:val="00492349"/>
    <w:rsid w:val="00502BA1"/>
    <w:rsid w:val="00510652"/>
    <w:rsid w:val="0055000A"/>
    <w:rsid w:val="00580D3C"/>
    <w:rsid w:val="00634044"/>
    <w:rsid w:val="00664C02"/>
    <w:rsid w:val="006D5DF1"/>
    <w:rsid w:val="007A1C88"/>
    <w:rsid w:val="007B411D"/>
    <w:rsid w:val="007C7D01"/>
    <w:rsid w:val="00951D5B"/>
    <w:rsid w:val="00A55AC2"/>
    <w:rsid w:val="00B059E8"/>
    <w:rsid w:val="00E26796"/>
    <w:rsid w:val="00ED20E9"/>
    <w:rsid w:val="00FC4EF1"/>
    <w:rsid w:val="611C5E90"/>
    <w:rsid w:val="6261042D"/>
    <w:rsid w:val="6AE1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4C1E19-68DF-40A1-B484-23C91B792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500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000A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00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000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OPTCL</dc:creator>
  <cp:lastModifiedBy>Manar Ranjan</cp:lastModifiedBy>
  <cp:revision>19</cp:revision>
  <cp:lastPrinted>2023-01-06T11:40:00Z</cp:lastPrinted>
  <dcterms:created xsi:type="dcterms:W3CDTF">2022-01-10T08:05:00Z</dcterms:created>
  <dcterms:modified xsi:type="dcterms:W3CDTF">2023-01-16T05:18:00Z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BF74AF1F2BCE4042A38AB45CE714BD3C</vt:lpwstr>
  </property>
</Properties>
</file>